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4186630D" w14:textId="7BDD425E" w:rsidR="007854CF" w:rsidRPr="007854CF" w:rsidRDefault="00022D53" w:rsidP="00DA0D54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A0D54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82836462"/>
      <w:r w:rsidR="00DA0D54" w:rsidRPr="00DA0D54">
        <w:rPr>
          <w:rFonts w:ascii="Verdana" w:hAnsi="Verdana" w:cstheme="minorHAnsi"/>
          <w:b/>
          <w:sz w:val="28"/>
          <w:szCs w:val="28"/>
          <w:u w:val="single"/>
        </w:rPr>
        <w:t>Dodávky tabulí staničních orientačních systémů</w:t>
      </w:r>
      <w:r w:rsidR="00DA0D54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A0D54" w:rsidRPr="00DA0D54">
        <w:rPr>
          <w:rFonts w:ascii="Verdana" w:hAnsi="Verdana" w:cstheme="minorHAnsi"/>
          <w:b/>
          <w:sz w:val="28"/>
          <w:szCs w:val="28"/>
          <w:u w:val="single"/>
        </w:rPr>
        <w:t xml:space="preserve">OŘ UNL </w:t>
      </w:r>
      <w:proofErr w:type="gramStart"/>
      <w:r w:rsidR="00DA0D54" w:rsidRPr="00DA0D54">
        <w:rPr>
          <w:rFonts w:ascii="Verdana" w:hAnsi="Verdana" w:cstheme="minorHAnsi"/>
          <w:b/>
          <w:sz w:val="28"/>
          <w:szCs w:val="28"/>
          <w:u w:val="single"/>
        </w:rPr>
        <w:t>2024 - 2028</w:t>
      </w:r>
      <w:bookmarkEnd w:id="0"/>
      <w:proofErr w:type="gramEnd"/>
      <w:r w:rsidR="007854CF"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3974B5DB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DA0D54">
        <w:rPr>
          <w:rFonts w:ascii="Verdana" w:hAnsi="Verdana" w:cstheme="minorHAnsi"/>
          <w:b/>
          <w:sz w:val="22"/>
          <w:u w:val="single"/>
        </w:rPr>
        <w:t xml:space="preserve">, č.j. </w:t>
      </w:r>
      <w:r w:rsidR="00DA0D54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…………………..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1F7E301" w14:textId="77777777" w:rsidR="00DA0D54" w:rsidRPr="008B5521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DCC8D88" w14:textId="77777777" w:rsidR="00DA0D54" w:rsidRPr="008B5521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1B5E7107" w14:textId="77777777" w:rsidR="00DA0D54" w:rsidRPr="008B5521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1122CC1F" w14:textId="77777777" w:rsidR="00DA0D54" w:rsidRPr="008B5521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7EFD8C09" w14:textId="77777777" w:rsidR="00DA0D54" w:rsidRPr="008B5521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Zapsána v obchodním rejstříku vedeném Městským soudem v Praze, oddíl A, vložka 48384</w:t>
      </w:r>
    </w:p>
    <w:p w14:paraId="5FF2401C" w14:textId="77777777" w:rsidR="00DA0D54" w:rsidRPr="00173229" w:rsidRDefault="00DA0D54" w:rsidP="00DA0D54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E41EA3">
        <w:rPr>
          <w:rFonts w:ascii="Verdana" w:hAnsi="Verdana" w:cstheme="minorHAnsi"/>
          <w:sz w:val="18"/>
          <w:szCs w:val="18"/>
        </w:rPr>
        <w:t xml:space="preserve">Ing. Martinem Kašparem, ředitelem organizační jednotky, na základě pověření č. 2652 ze dne 22. 02. 2019  </w:t>
      </w:r>
    </w:p>
    <w:p w14:paraId="6B926256" w14:textId="77777777" w:rsidR="00DA0D54" w:rsidRPr="00E41EA3" w:rsidRDefault="00DA0D54" w:rsidP="00DA0D54">
      <w:p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E41EA3">
        <w:rPr>
          <w:rFonts w:ascii="Verdana" w:hAnsi="Verdana" w:cstheme="minorHAnsi"/>
          <w:b/>
          <w:bCs/>
          <w:sz w:val="18"/>
          <w:szCs w:val="18"/>
        </w:rPr>
        <w:t>Adresa pro doručování písemností v listinné podobě:</w:t>
      </w:r>
    </w:p>
    <w:p w14:paraId="69D37A38" w14:textId="77777777" w:rsidR="00DA0D54" w:rsidRPr="00173229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173229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104B5A5" w14:textId="77777777" w:rsidR="00DA0D54" w:rsidRPr="00173229" w:rsidRDefault="00DA0D54" w:rsidP="00DA0D54">
      <w:pPr>
        <w:pStyle w:val="acnormal"/>
        <w:spacing w:line="360" w:lineRule="auto"/>
        <w:rPr>
          <w:rFonts w:ascii="Verdana" w:hAnsi="Verdana" w:cstheme="minorHAnsi"/>
          <w:sz w:val="18"/>
          <w:szCs w:val="18"/>
        </w:rPr>
      </w:pPr>
      <w:r w:rsidRPr="00173229">
        <w:rPr>
          <w:rFonts w:ascii="Verdana" w:hAnsi="Verdana" w:cstheme="minorHAnsi"/>
          <w:sz w:val="18"/>
          <w:szCs w:val="18"/>
        </w:rPr>
        <w:t>Oblastní ředitelství Ústí nad Labem, Železničářská 1386/31, 400 03 Ústí nad Labem</w:t>
      </w:r>
    </w:p>
    <w:p w14:paraId="5CB96C15" w14:textId="77777777" w:rsidR="00DA0D54" w:rsidRPr="00E41EA3" w:rsidRDefault="00DA0D54" w:rsidP="00DA0D54">
      <w:p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E41EA3">
        <w:rPr>
          <w:rFonts w:ascii="Verdana" w:hAnsi="Verdana" w:cstheme="minorHAnsi"/>
          <w:b/>
          <w:bCs/>
          <w:sz w:val="18"/>
          <w:szCs w:val="18"/>
        </w:rPr>
        <w:t>Adresa pro doručování písemnosti v elektronické podobě:</w:t>
      </w:r>
    </w:p>
    <w:p w14:paraId="50744642" w14:textId="77777777" w:rsidR="00DA0D54" w:rsidRPr="008B5521" w:rsidRDefault="00C019DF" w:rsidP="00DA0D5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DA0D54" w:rsidRPr="008458C5">
          <w:rPr>
            <w:rStyle w:val="Hypertextovodkaz"/>
            <w:rFonts w:ascii="Verdana" w:hAnsi="Verdana" w:cstheme="minorHAnsi"/>
            <w:sz w:val="18"/>
            <w:szCs w:val="18"/>
          </w:rPr>
          <w:t>ePodatelnaORUNL@spravazeleznic.cz</w:t>
        </w:r>
      </w:hyperlink>
      <w:r w:rsidR="00DA0D54">
        <w:rPr>
          <w:rFonts w:ascii="Verdana" w:hAnsi="Verdana" w:cstheme="minorHAnsi"/>
          <w:sz w:val="18"/>
          <w:szCs w:val="18"/>
        </w:rPr>
        <w:t xml:space="preserve"> </w:t>
      </w:r>
    </w:p>
    <w:p w14:paraId="17B829A5" w14:textId="77777777" w:rsidR="00DA0D54" w:rsidRPr="008B5521" w:rsidRDefault="00DA0D54" w:rsidP="00DA0D54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„Kupující“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200EC79D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DA0D54">
        <w:rPr>
          <w:rFonts w:ascii="Verdana" w:hAnsi="Verdana" w:cstheme="minorHAnsi"/>
          <w:sz w:val="18"/>
          <w:szCs w:val="18"/>
        </w:rPr>
        <w:t xml:space="preserve">Tato </w:t>
      </w:r>
      <w:r w:rsidR="007A1D6A" w:rsidRPr="00DA0D54">
        <w:rPr>
          <w:rFonts w:ascii="Verdana" w:hAnsi="Verdana" w:cstheme="minorHAnsi"/>
          <w:sz w:val="18"/>
          <w:szCs w:val="18"/>
        </w:rPr>
        <w:t xml:space="preserve">Rámcová </w:t>
      </w:r>
      <w:r w:rsidRPr="00DA0D54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DA0D54">
        <w:rPr>
          <w:rFonts w:ascii="Verdana" w:eastAsia="Verdana" w:hAnsi="Verdana"/>
          <w:sz w:val="18"/>
          <w:szCs w:val="18"/>
        </w:rPr>
        <w:t>výběrového</w:t>
      </w:r>
      <w:r w:rsidR="00DA0D54" w:rsidRPr="00DA0D54">
        <w:rPr>
          <w:rFonts w:ascii="Verdana" w:eastAsia="Verdana" w:hAnsi="Verdana"/>
          <w:sz w:val="18"/>
          <w:szCs w:val="18"/>
        </w:rPr>
        <w:t xml:space="preserve"> </w:t>
      </w:r>
      <w:r w:rsidRPr="00DA0D54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DA0D54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DA0D5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DA0D54">
        <w:rPr>
          <w:rFonts w:ascii="Verdana" w:hAnsi="Verdana" w:cstheme="minorHAnsi"/>
          <w:sz w:val="18"/>
          <w:szCs w:val="18"/>
        </w:rPr>
        <w:t>dohody odpovídající</w:t>
      </w:r>
      <w:r w:rsidR="00E01062" w:rsidRPr="00DA0D54">
        <w:rPr>
          <w:rFonts w:ascii="Verdana" w:hAnsi="Verdana" w:cstheme="minorHAnsi"/>
          <w:sz w:val="18"/>
          <w:szCs w:val="18"/>
        </w:rPr>
        <w:t xml:space="preserve"> </w:t>
      </w:r>
      <w:r w:rsidR="000A53AE" w:rsidRPr="00DA0D54">
        <w:rPr>
          <w:rFonts w:ascii="Verdana" w:hAnsi="Verdana" w:cstheme="minorHAnsi"/>
          <w:sz w:val="18"/>
          <w:szCs w:val="18"/>
        </w:rPr>
        <w:t xml:space="preserve">zadávacímu řízení </w:t>
      </w:r>
      <w:r w:rsidR="005E6DAB" w:rsidRPr="00DA0D54">
        <w:rPr>
          <w:rFonts w:ascii="Verdana" w:hAnsi="Verdana" w:cstheme="minorHAnsi"/>
          <w:sz w:val="18"/>
          <w:szCs w:val="18"/>
        </w:rPr>
        <w:t>podlimitní sektorov</w:t>
      </w:r>
      <w:r w:rsidR="000A53AE" w:rsidRPr="00DA0D54">
        <w:rPr>
          <w:rFonts w:ascii="Verdana" w:hAnsi="Verdana" w:cstheme="minorHAnsi"/>
          <w:sz w:val="18"/>
          <w:szCs w:val="18"/>
        </w:rPr>
        <w:t>ou</w:t>
      </w:r>
      <w:r w:rsidR="005E6DAB" w:rsidRPr="00DA0D5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DA0D54">
        <w:rPr>
          <w:rFonts w:ascii="Verdana" w:hAnsi="Verdana" w:cstheme="minorHAnsi"/>
          <w:sz w:val="18"/>
          <w:szCs w:val="18"/>
        </w:rPr>
        <w:t>ou</w:t>
      </w:r>
      <w:r w:rsidR="005E6DAB" w:rsidRPr="00DA0D5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DA0D54">
        <w:rPr>
          <w:rFonts w:ascii="Verdana" w:hAnsi="Verdana" w:cstheme="minorHAnsi"/>
          <w:sz w:val="18"/>
          <w:szCs w:val="18"/>
        </w:rPr>
        <w:t>u</w:t>
      </w:r>
      <w:r w:rsidR="00DA0D54" w:rsidRPr="00DA0D54">
        <w:rPr>
          <w:rFonts w:ascii="Verdana" w:hAnsi="Verdana" w:cstheme="minorHAnsi"/>
          <w:sz w:val="18"/>
          <w:szCs w:val="18"/>
        </w:rPr>
        <w:t xml:space="preserve"> </w:t>
      </w:r>
      <w:r w:rsidRPr="00DA0D54">
        <w:rPr>
          <w:rFonts w:ascii="Verdana" w:hAnsi="Verdana" w:cstheme="minorHAnsi"/>
          <w:sz w:val="18"/>
          <w:szCs w:val="18"/>
        </w:rPr>
        <w:t xml:space="preserve">s názvem </w:t>
      </w:r>
      <w:r w:rsidR="00DA0D54" w:rsidRPr="00DA0D54">
        <w:rPr>
          <w:rFonts w:ascii="Verdana" w:hAnsi="Verdana" w:cstheme="minorHAnsi"/>
          <w:b/>
          <w:bCs/>
          <w:sz w:val="18"/>
          <w:szCs w:val="18"/>
        </w:rPr>
        <w:t xml:space="preserve">Dodávky tabulí staničních orientačních systémů OŘ UNL </w:t>
      </w:r>
      <w:proofErr w:type="gramStart"/>
      <w:r w:rsidR="00DA0D54" w:rsidRPr="00DA0D54">
        <w:rPr>
          <w:rFonts w:ascii="Verdana" w:hAnsi="Verdana" w:cstheme="minorHAnsi"/>
          <w:b/>
          <w:bCs/>
          <w:sz w:val="18"/>
          <w:szCs w:val="18"/>
        </w:rPr>
        <w:t>2024 - 2028</w:t>
      </w:r>
      <w:proofErr w:type="gramEnd"/>
      <w:r w:rsidRPr="00DA0D54">
        <w:rPr>
          <w:rFonts w:ascii="Verdana" w:hAnsi="Verdana" w:cstheme="minorHAnsi"/>
          <w:sz w:val="18"/>
          <w:szCs w:val="18"/>
        </w:rPr>
        <w:t xml:space="preserve">, č.j. </w:t>
      </w:r>
      <w:r w:rsidR="00DA0D54" w:rsidRPr="00DA0D54">
        <w:rPr>
          <w:rFonts w:ascii="Verdana" w:hAnsi="Verdana" w:cstheme="minorHAnsi"/>
          <w:sz w:val="18"/>
          <w:szCs w:val="18"/>
        </w:rPr>
        <w:t>33656/2024-SŽ-OŘ UNL-OVZ</w:t>
      </w:r>
      <w:r w:rsidRPr="00DA0D54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DA0D54">
        <w:rPr>
          <w:rFonts w:ascii="Verdana" w:hAnsi="Verdana" w:cstheme="minorHAnsi"/>
          <w:sz w:val="18"/>
          <w:szCs w:val="18"/>
        </w:rPr>
        <w:t>zadávací řízení</w:t>
      </w:r>
      <w:r w:rsidRPr="00DA0D54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DA0D54">
        <w:rPr>
          <w:rFonts w:ascii="Verdana" w:hAnsi="Verdana" w:cstheme="minorHAnsi"/>
          <w:sz w:val="18"/>
          <w:szCs w:val="18"/>
        </w:rPr>
        <w:t xml:space="preserve">Rámcové </w:t>
      </w:r>
      <w:r w:rsidRPr="00DA0D54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DA0D54">
        <w:rPr>
          <w:rFonts w:ascii="Verdana" w:hAnsi="Verdana" w:cstheme="minorHAnsi"/>
          <w:sz w:val="18"/>
          <w:szCs w:val="18"/>
        </w:rPr>
        <w:t>zadávacího řízen</w:t>
      </w:r>
      <w:r w:rsidR="009801AE" w:rsidRPr="00DA0D54">
        <w:rPr>
          <w:rFonts w:ascii="Verdana" w:hAnsi="Verdana" w:cstheme="minorHAnsi"/>
          <w:sz w:val="18"/>
          <w:szCs w:val="18"/>
        </w:rPr>
        <w:t>í</w:t>
      </w:r>
      <w:r w:rsidRPr="00DA0D54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6B210764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DA0D54">
        <w:rPr>
          <w:rFonts w:ascii="Verdana" w:hAnsi="Verdana"/>
          <w:sz w:val="18"/>
          <w:szCs w:val="18"/>
        </w:rPr>
        <w:t>Předmětem dílčích veřejných zakázek bude dodávka zboží uvedeného v </w:t>
      </w:r>
      <w:r w:rsidRPr="00DA0D54">
        <w:rPr>
          <w:rFonts w:ascii="Verdana" w:hAnsi="Verdana"/>
          <w:sz w:val="18"/>
          <w:szCs w:val="18"/>
          <w:lang w:eastAsia="cs-CZ"/>
        </w:rPr>
        <w:t>příloze č.</w:t>
      </w:r>
      <w:r w:rsidR="00DA0D54" w:rsidRPr="00DA0D54">
        <w:rPr>
          <w:rFonts w:ascii="Verdana" w:hAnsi="Verdana"/>
          <w:sz w:val="18"/>
          <w:szCs w:val="18"/>
          <w:lang w:eastAsia="cs-CZ"/>
        </w:rPr>
        <w:t xml:space="preserve"> </w:t>
      </w:r>
      <w:r w:rsidR="007465F2" w:rsidRPr="00DA0D54">
        <w:rPr>
          <w:rFonts w:ascii="Verdana" w:hAnsi="Verdana"/>
          <w:sz w:val="18"/>
          <w:szCs w:val="18"/>
          <w:lang w:eastAsia="cs-CZ"/>
        </w:rPr>
        <w:t>2</w:t>
      </w:r>
      <w:r w:rsidR="006A4A0B" w:rsidRPr="00DA0D54">
        <w:rPr>
          <w:rFonts w:ascii="Verdana" w:hAnsi="Verdana"/>
          <w:sz w:val="18"/>
          <w:szCs w:val="18"/>
          <w:lang w:eastAsia="cs-CZ"/>
        </w:rPr>
        <w:t xml:space="preserve"> </w:t>
      </w:r>
      <w:r w:rsidRPr="00DA0D54">
        <w:rPr>
          <w:rFonts w:ascii="Verdana" w:hAnsi="Verdana"/>
          <w:sz w:val="18"/>
          <w:szCs w:val="18"/>
          <w:lang w:eastAsia="cs-CZ"/>
        </w:rPr>
        <w:t>této</w:t>
      </w:r>
      <w:r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proofErr w:type="gramStart"/>
      <w:r w:rsidR="007465F2" w:rsidRPr="004F68CA">
        <w:rPr>
          <w:rFonts w:ascii="Verdana" w:hAnsi="Verdana"/>
          <w:sz w:val="18"/>
          <w:szCs w:val="18"/>
        </w:rPr>
        <w:t>1</w:t>
      </w:r>
      <w:r w:rsidRPr="004F68CA">
        <w:rPr>
          <w:rFonts w:ascii="Verdana" w:hAnsi="Verdana"/>
          <w:sz w:val="18"/>
          <w:szCs w:val="18"/>
        </w:rPr>
        <w:t xml:space="preserve">  této</w:t>
      </w:r>
      <w:proofErr w:type="gramEnd"/>
      <w:r w:rsidRPr="004F68CA">
        <w:rPr>
          <w:rFonts w:ascii="Verdana" w:hAnsi="Verdana"/>
          <w:sz w:val="18"/>
          <w:szCs w:val="18"/>
        </w:rPr>
        <w:t xml:space="preserve">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628DC499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r w:rsidR="00DA0D54" w:rsidRPr="00DA0D54">
        <w:rPr>
          <w:rFonts w:ascii="Verdana" w:hAnsi="Verdana"/>
          <w:b/>
          <w:bCs/>
          <w:sz w:val="18"/>
          <w:szCs w:val="18"/>
        </w:rPr>
        <w:t>Jan Ehl, Ehl</w:t>
      </w:r>
      <w:r w:rsidRPr="00DA0D54">
        <w:rPr>
          <w:rFonts w:ascii="Verdana" w:hAnsi="Verdana"/>
          <w:b/>
          <w:bCs/>
          <w:sz w:val="18"/>
          <w:szCs w:val="18"/>
        </w:rPr>
        <w:t>@</w:t>
      </w:r>
      <w:r w:rsidR="00567F74" w:rsidRPr="00DA0D54">
        <w:rPr>
          <w:rFonts w:ascii="Verdana" w:hAnsi="Verdana"/>
          <w:b/>
          <w:bCs/>
          <w:sz w:val="18"/>
          <w:szCs w:val="18"/>
        </w:rPr>
        <w:t>spravazeleznic</w:t>
      </w:r>
      <w:r w:rsidRPr="00DA0D54">
        <w:rPr>
          <w:rFonts w:ascii="Verdana" w:hAnsi="Verdana"/>
          <w:b/>
          <w:bCs/>
          <w:sz w:val="18"/>
          <w:szCs w:val="18"/>
        </w:rPr>
        <w:t>.cz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>Prodávající:</w:t>
      </w:r>
      <w:r w:rsidRPr="00DA0D54">
        <w:rPr>
          <w:rFonts w:ascii="Verdana" w:hAnsi="Verdana"/>
          <w:b/>
          <w:bCs/>
          <w:sz w:val="18"/>
          <w:szCs w:val="18"/>
        </w:rPr>
        <w:t xml:space="preserve"> </w:t>
      </w:r>
      <w:r w:rsidRPr="00DA0D54">
        <w:rPr>
          <w:rFonts w:ascii="Verdana" w:hAnsi="Verdana"/>
          <w:b/>
          <w:bCs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DA0D5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A0D54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DA0D54">
        <w:rPr>
          <w:rFonts w:ascii="Verdana" w:hAnsi="Verdana" w:cstheme="minorHAnsi"/>
          <w:sz w:val="18"/>
          <w:szCs w:val="18"/>
        </w:rPr>
        <w:t>Kupujícího</w:t>
      </w:r>
      <w:r w:rsidRPr="00DA0D54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DA0D5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A0D5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DA0D54">
        <w:rPr>
          <w:rFonts w:ascii="Verdana" w:hAnsi="Verdana" w:cstheme="minorHAnsi"/>
          <w:sz w:val="18"/>
          <w:szCs w:val="18"/>
        </w:rPr>
        <w:t xml:space="preserve">3 </w:t>
      </w:r>
      <w:r w:rsidRPr="00DA0D5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A0D54">
        <w:rPr>
          <w:rFonts w:ascii="Verdana" w:hAnsi="Verdana" w:cstheme="minorHAnsi"/>
          <w:sz w:val="18"/>
          <w:szCs w:val="18"/>
        </w:rPr>
        <w:t>Rámcové</w:t>
      </w:r>
      <w:r w:rsidRPr="00DA0D54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5CCFFDBE" w:rsidR="00FF14B8" w:rsidRPr="00DA0D54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DA0D54" w:rsidRPr="00DA0D54">
        <w:rPr>
          <w:rFonts w:ascii="Verdana" w:hAnsi="Verdana" w:cstheme="minorHAnsi"/>
          <w:b/>
          <w:bCs/>
          <w:sz w:val="18"/>
          <w:szCs w:val="18"/>
        </w:rPr>
        <w:t>tří</w:t>
      </w:r>
      <w:r w:rsidR="00A0526B" w:rsidRPr="00DA0D54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893290" w:rsidRPr="00DA0D54">
        <w:rPr>
          <w:rFonts w:ascii="Verdana" w:hAnsi="Verdana" w:cstheme="minorHAnsi"/>
          <w:b/>
          <w:bCs/>
          <w:sz w:val="18"/>
          <w:szCs w:val="18"/>
        </w:rPr>
        <w:t>pracovních dn</w:t>
      </w:r>
      <w:r w:rsidR="00A0526B" w:rsidRPr="00DA0D54">
        <w:rPr>
          <w:rFonts w:ascii="Verdana" w:hAnsi="Verdana" w:cstheme="minorHAnsi"/>
          <w:b/>
          <w:bCs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</w:t>
      </w:r>
      <w:r w:rsidR="00893290" w:rsidRPr="00DA0D54">
        <w:rPr>
          <w:rFonts w:ascii="Verdana" w:hAnsi="Verdana" w:cstheme="minorHAnsi"/>
          <w:sz w:val="18"/>
          <w:szCs w:val="18"/>
        </w:rPr>
        <w:t xml:space="preserve">veřejné zakázky, která se sestává z objednávky </w:t>
      </w:r>
      <w:r w:rsidRPr="00DA0D54">
        <w:rPr>
          <w:rFonts w:ascii="Verdana" w:hAnsi="Verdana" w:cstheme="minorHAnsi"/>
          <w:sz w:val="18"/>
          <w:szCs w:val="18"/>
        </w:rPr>
        <w:t>Kupujícího</w:t>
      </w:r>
      <w:r w:rsidR="00893290" w:rsidRPr="00DA0D54">
        <w:rPr>
          <w:rFonts w:ascii="Verdana" w:hAnsi="Verdana" w:cstheme="minorHAnsi"/>
          <w:sz w:val="18"/>
          <w:szCs w:val="18"/>
        </w:rPr>
        <w:t xml:space="preserve"> a její akceptace </w:t>
      </w:r>
      <w:r w:rsidRPr="00DA0D54">
        <w:rPr>
          <w:rFonts w:ascii="Verdana" w:hAnsi="Verdana" w:cstheme="minorHAnsi"/>
          <w:sz w:val="18"/>
          <w:szCs w:val="18"/>
        </w:rPr>
        <w:t>Prodávajícím</w:t>
      </w:r>
      <w:r w:rsidR="00893290" w:rsidRPr="00DA0D54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DA0D54">
        <w:rPr>
          <w:rFonts w:ascii="Verdana" w:hAnsi="Verdana" w:cstheme="minorHAnsi"/>
          <w:sz w:val="18"/>
          <w:szCs w:val="18"/>
        </w:rPr>
        <w:t>Rámcové</w:t>
      </w:r>
      <w:r w:rsidR="00893290" w:rsidRPr="00DA0D54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04A78C85" w:rsidR="00893290" w:rsidRPr="00DA0D54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DA0D5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A0D54">
        <w:rPr>
          <w:rFonts w:ascii="Verdana" w:hAnsi="Verdana" w:cstheme="minorHAnsi"/>
          <w:sz w:val="18"/>
          <w:szCs w:val="18"/>
        </w:rPr>
        <w:t>ust</w:t>
      </w:r>
      <w:proofErr w:type="spellEnd"/>
      <w:r w:rsidRPr="00DA0D5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DA0D54" w:rsidRPr="00DA0D54">
        <w:rPr>
          <w:rFonts w:ascii="Verdana" w:hAnsi="Verdana" w:cstheme="minorHAnsi"/>
          <w:b/>
          <w:bCs/>
          <w:sz w:val="18"/>
          <w:szCs w:val="18"/>
        </w:rPr>
        <w:t xml:space="preserve">3 </w:t>
      </w:r>
      <w:r w:rsidRPr="00DA0D54">
        <w:rPr>
          <w:rFonts w:ascii="Verdana" w:hAnsi="Verdana" w:cstheme="minorHAnsi"/>
          <w:b/>
          <w:bCs/>
          <w:sz w:val="18"/>
          <w:szCs w:val="18"/>
        </w:rPr>
        <w:t xml:space="preserve">% </w:t>
      </w:r>
      <w:r w:rsidRPr="00DA0D54">
        <w:rPr>
          <w:rFonts w:ascii="Verdana" w:hAnsi="Verdana" w:cstheme="minorHAnsi"/>
          <w:sz w:val="18"/>
          <w:szCs w:val="18"/>
        </w:rPr>
        <w:t xml:space="preserve">z ceny za plnění budoucí dílčí smlouvy, kterou </w:t>
      </w:r>
      <w:r w:rsidR="00ED42A7" w:rsidRPr="00DA0D54">
        <w:rPr>
          <w:rFonts w:ascii="Verdana" w:hAnsi="Verdana" w:cstheme="minorHAnsi"/>
          <w:sz w:val="18"/>
          <w:szCs w:val="18"/>
        </w:rPr>
        <w:t>Prodá</w:t>
      </w:r>
      <w:r w:rsidRPr="00DA0D54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DA0D54">
        <w:rPr>
          <w:rFonts w:ascii="Verdana" w:hAnsi="Verdana"/>
          <w:sz w:val="18"/>
          <w:szCs w:val="18"/>
        </w:rPr>
        <w:t xml:space="preserve"> </w:t>
      </w:r>
      <w:r w:rsidRPr="00DA0D54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DA0D54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19E6632" w:rsidR="00D608AA" w:rsidRPr="00DA0D54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</w:t>
      </w:r>
      <w:r w:rsidRPr="00DA0D54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DA0D54" w:rsidRPr="00DA0D54">
        <w:rPr>
          <w:rFonts w:ascii="Verdana" w:eastAsiaTheme="majorEastAsia" w:hAnsi="Verdana"/>
          <w:b/>
          <w:sz w:val="18"/>
          <w:szCs w:val="18"/>
        </w:rPr>
        <w:t>48</w:t>
      </w:r>
      <w:r w:rsidRPr="00DA0D54">
        <w:rPr>
          <w:rFonts w:ascii="Verdana" w:eastAsiaTheme="majorEastAsia" w:hAnsi="Verdana"/>
          <w:b/>
          <w:sz w:val="18"/>
          <w:szCs w:val="18"/>
        </w:rPr>
        <w:t xml:space="preserve"> měsíců</w:t>
      </w:r>
      <w:r w:rsidRPr="00DA0D54">
        <w:rPr>
          <w:rFonts w:ascii="Verdana" w:eastAsiaTheme="majorEastAsia" w:hAnsi="Verdana"/>
          <w:bCs/>
          <w:sz w:val="18"/>
          <w:szCs w:val="18"/>
        </w:rPr>
        <w:t xml:space="preserve"> od nabytí její účinnosti, </w:t>
      </w:r>
      <w:r w:rsidRPr="00DA0D54">
        <w:rPr>
          <w:rFonts w:ascii="Verdana" w:hAnsi="Verdana"/>
          <w:sz w:val="18"/>
          <w:szCs w:val="18"/>
        </w:rPr>
        <w:t>anebo</w:t>
      </w:r>
      <w:r w:rsidRPr="004F68CA">
        <w:rPr>
          <w:rFonts w:ascii="Verdana" w:hAnsi="Verdana"/>
          <w:sz w:val="18"/>
          <w:szCs w:val="18"/>
        </w:rPr>
        <w:t xml:space="preserve"> do doby uzavření dílčí smlouvy, na </w:t>
      </w:r>
      <w:proofErr w:type="gramStart"/>
      <w:r w:rsidRPr="004F68CA">
        <w:rPr>
          <w:rFonts w:ascii="Verdana" w:hAnsi="Verdana"/>
          <w:sz w:val="18"/>
          <w:szCs w:val="18"/>
        </w:rPr>
        <w:t>základě</w:t>
      </w:r>
      <w:proofErr w:type="gramEnd"/>
      <w:r w:rsidRPr="004F68CA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(v součtu všech dílčích smluv) v částce </w:t>
      </w:r>
      <w:r w:rsidRPr="00DA0D54">
        <w:rPr>
          <w:rFonts w:ascii="Verdana" w:hAnsi="Verdana"/>
          <w:sz w:val="18"/>
          <w:szCs w:val="18"/>
        </w:rPr>
        <w:t xml:space="preserve">převyšující </w:t>
      </w:r>
      <w:r w:rsidR="00DA0D54" w:rsidRPr="00DA0D54">
        <w:rPr>
          <w:rFonts w:ascii="Verdana" w:hAnsi="Verdana"/>
          <w:b/>
          <w:bCs/>
          <w:sz w:val="18"/>
          <w:szCs w:val="18"/>
        </w:rPr>
        <w:t>10 825 949</w:t>
      </w:r>
      <w:r w:rsidRPr="00DA0D54">
        <w:rPr>
          <w:rFonts w:ascii="Verdana" w:hAnsi="Verdana"/>
          <w:b/>
          <w:bCs/>
          <w:sz w:val="18"/>
          <w:szCs w:val="18"/>
        </w:rPr>
        <w:t>,- Kč bez DPH</w:t>
      </w:r>
      <w:r w:rsidRPr="00DA0D54">
        <w:rPr>
          <w:rFonts w:ascii="Verdana" w:hAnsi="Verdana"/>
          <w:sz w:val="18"/>
          <w:szCs w:val="18"/>
        </w:rPr>
        <w:t>. V případě</w:t>
      </w:r>
      <w:r w:rsidRPr="004F68CA">
        <w:rPr>
          <w:rFonts w:ascii="Verdana" w:hAnsi="Verdana"/>
          <w:sz w:val="18"/>
          <w:szCs w:val="18"/>
        </w:rPr>
        <w:t xml:space="preserve">, že dojde k ukončení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</w:t>
      </w:r>
      <w:r w:rsidRPr="00DA0D54">
        <w:rPr>
          <w:rFonts w:ascii="Verdana" w:hAnsi="Verdana"/>
          <w:sz w:val="18"/>
          <w:szCs w:val="18"/>
        </w:rPr>
        <w:t xml:space="preserve">oprávněn na základě této </w:t>
      </w:r>
      <w:r w:rsidR="00881560" w:rsidRPr="00DA0D54">
        <w:rPr>
          <w:rFonts w:ascii="Verdana" w:hAnsi="Verdana"/>
          <w:sz w:val="18"/>
          <w:szCs w:val="18"/>
        </w:rPr>
        <w:t>Rámcové</w:t>
      </w:r>
      <w:r w:rsidRPr="00DA0D54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DA0D54" w:rsidRPr="00DA0D54">
        <w:rPr>
          <w:rFonts w:ascii="Verdana" w:hAnsi="Verdana"/>
          <w:b/>
          <w:bCs/>
          <w:sz w:val="18"/>
          <w:szCs w:val="18"/>
        </w:rPr>
        <w:t>10 825 999</w:t>
      </w:r>
      <w:r w:rsidRPr="00DA0D54">
        <w:rPr>
          <w:rFonts w:ascii="Verdana" w:hAnsi="Verdana"/>
          <w:b/>
          <w:bCs/>
          <w:sz w:val="18"/>
          <w:szCs w:val="18"/>
        </w:rPr>
        <w:t>,- Kč bez DPH</w:t>
      </w:r>
      <w:r w:rsidRPr="00DA0D54">
        <w:rPr>
          <w:rFonts w:ascii="Verdana" w:eastAsiaTheme="majorEastAsia" w:hAnsi="Verdana"/>
          <w:b/>
          <w:bCs/>
          <w:sz w:val="18"/>
          <w:szCs w:val="18"/>
        </w:rPr>
        <w:t>.</w:t>
      </w:r>
    </w:p>
    <w:p w14:paraId="7EC44902" w14:textId="7E7792AA" w:rsidR="00062B10" w:rsidRPr="00DA0D54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DA0D54">
        <w:rPr>
          <w:rFonts w:ascii="Verdana" w:hAnsi="Verdana"/>
          <w:sz w:val="18"/>
          <w:szCs w:val="18"/>
        </w:rPr>
        <w:t>Míst</w:t>
      </w:r>
      <w:r w:rsidR="00474AD3" w:rsidRPr="00DA0D54">
        <w:rPr>
          <w:rFonts w:ascii="Verdana" w:hAnsi="Verdana"/>
          <w:sz w:val="18"/>
          <w:szCs w:val="18"/>
        </w:rPr>
        <w:t>o</w:t>
      </w:r>
      <w:r w:rsidRPr="00DA0D54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DA0D54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</w:t>
      </w:r>
      <w:r w:rsidR="00755299">
        <w:rPr>
          <w:rFonts w:ascii="Verdana" w:eastAsiaTheme="majorEastAsia" w:hAnsi="Verdana"/>
          <w:bCs/>
          <w:sz w:val="18"/>
          <w:szCs w:val="18"/>
        </w:rPr>
        <w:t>,</w:t>
      </w:r>
      <w:r w:rsidR="00755299" w:rsidRPr="00755299">
        <w:t xml:space="preserve"> </w:t>
      </w:r>
      <w:r w:rsidR="00755299" w:rsidRPr="00755299">
        <w:rPr>
          <w:rFonts w:ascii="Verdana" w:eastAsiaTheme="majorEastAsia" w:hAnsi="Verdana"/>
          <w:bCs/>
          <w:sz w:val="18"/>
          <w:szCs w:val="18"/>
        </w:rPr>
        <w:t>pokud nebude v dílčí smlouvě uveden jiný způsob</w:t>
      </w:r>
      <w:r w:rsidR="00062B10" w:rsidRPr="00DA0D54">
        <w:rPr>
          <w:rFonts w:ascii="Verdana" w:eastAsiaTheme="majorEastAsia" w:hAnsi="Verdana"/>
          <w:bCs/>
          <w:sz w:val="18"/>
          <w:szCs w:val="18"/>
        </w:rPr>
        <w:t>.</w:t>
      </w:r>
      <w:r w:rsidR="00062B10" w:rsidRPr="00DA0D54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4F68CA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3DFE070A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755299">
        <w:rPr>
          <w:rFonts w:ascii="Verdana" w:hAnsi="Verdana"/>
          <w:b/>
          <w:bCs/>
          <w:sz w:val="18"/>
          <w:szCs w:val="18"/>
        </w:rPr>
        <w:t>5</w:t>
      </w:r>
      <w:r w:rsidR="00DA0D54" w:rsidRPr="00AC75A7">
        <w:rPr>
          <w:rFonts w:ascii="Verdana" w:hAnsi="Verdana"/>
          <w:b/>
          <w:bCs/>
          <w:sz w:val="18"/>
          <w:szCs w:val="18"/>
        </w:rPr>
        <w:t xml:space="preserve"> pracovní</w:t>
      </w:r>
      <w:r w:rsidR="00755299">
        <w:rPr>
          <w:rFonts w:ascii="Verdana" w:hAnsi="Verdana"/>
          <w:b/>
          <w:bCs/>
          <w:sz w:val="18"/>
          <w:szCs w:val="18"/>
        </w:rPr>
        <w:t>ch</w:t>
      </w:r>
      <w:r w:rsidR="00DA0D54" w:rsidRPr="00AC75A7">
        <w:rPr>
          <w:rFonts w:ascii="Verdana" w:hAnsi="Verdana"/>
          <w:b/>
          <w:bCs/>
          <w:sz w:val="18"/>
          <w:szCs w:val="18"/>
        </w:rPr>
        <w:t xml:space="preserve"> d</w:t>
      </w:r>
      <w:r w:rsidR="00755299">
        <w:rPr>
          <w:rFonts w:ascii="Verdana" w:hAnsi="Verdana"/>
          <w:b/>
          <w:bCs/>
          <w:sz w:val="18"/>
          <w:szCs w:val="18"/>
        </w:rPr>
        <w:t>ní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10299BDE" w14:textId="4ABE373C" w:rsidR="00062B10" w:rsidRPr="00755299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781B70">
        <w:rPr>
          <w:rFonts w:ascii="Verdana" w:hAnsi="Verdana" w:cstheme="minorHAnsi"/>
          <w:sz w:val="18"/>
          <w:szCs w:val="18"/>
        </w:rPr>
        <w:t>zaměstnance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681F22" w:rsidRPr="00781B70">
        <w:rPr>
          <w:rFonts w:ascii="Verdana" w:hAnsi="Verdana" w:cstheme="minorHAnsi"/>
          <w:sz w:val="18"/>
          <w:szCs w:val="18"/>
        </w:rPr>
        <w:t>Kupující</w:t>
      </w:r>
      <w:r w:rsidRPr="00781B70">
        <w:rPr>
          <w:rFonts w:ascii="Verdana" w:hAnsi="Verdana" w:cstheme="minorHAnsi"/>
          <w:sz w:val="18"/>
          <w:szCs w:val="18"/>
        </w:rPr>
        <w:t>ho uvedeného v</w:t>
      </w:r>
      <w:r w:rsidR="00D608AA" w:rsidRPr="00781B70">
        <w:rPr>
          <w:rFonts w:ascii="Verdana" w:hAnsi="Verdana" w:cstheme="minorHAnsi"/>
          <w:sz w:val="18"/>
          <w:szCs w:val="18"/>
        </w:rPr>
        <w:t> dílčí smlouvě jako „kontaktní osoba</w:t>
      </w:r>
      <w:r w:rsidRPr="00781B70">
        <w:rPr>
          <w:rFonts w:ascii="Verdana" w:hAnsi="Verdana" w:cstheme="minorHAnsi"/>
          <w:sz w:val="18"/>
          <w:szCs w:val="18"/>
        </w:rPr>
        <w:t xml:space="preserve">“ o datu a době dodání zboží (v pracovní </w:t>
      </w:r>
      <w:r w:rsidRPr="00DA0D54">
        <w:rPr>
          <w:rFonts w:ascii="Verdana" w:hAnsi="Verdana" w:cstheme="minorHAnsi"/>
          <w:sz w:val="18"/>
          <w:szCs w:val="18"/>
        </w:rPr>
        <w:t xml:space="preserve">dny v čase </w:t>
      </w:r>
      <w:r w:rsidR="00DA0D54" w:rsidRPr="00DA0D54">
        <w:rPr>
          <w:rFonts w:ascii="Verdana" w:hAnsi="Verdana" w:cstheme="minorHAnsi"/>
          <w:sz w:val="18"/>
          <w:szCs w:val="18"/>
        </w:rPr>
        <w:t>07:00 – 1</w:t>
      </w:r>
      <w:r w:rsidR="00755299">
        <w:rPr>
          <w:rFonts w:ascii="Verdana" w:hAnsi="Verdana" w:cstheme="minorHAnsi"/>
          <w:sz w:val="18"/>
          <w:szCs w:val="18"/>
        </w:rPr>
        <w:t>5</w:t>
      </w:r>
      <w:r w:rsidR="00DA0D54" w:rsidRPr="00DA0D54">
        <w:rPr>
          <w:rFonts w:ascii="Verdana" w:hAnsi="Verdana" w:cstheme="minorHAnsi"/>
          <w:sz w:val="18"/>
          <w:szCs w:val="18"/>
        </w:rPr>
        <w:t>:00</w:t>
      </w:r>
      <w:r w:rsidRPr="00DA0D54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 K</w:t>
      </w:r>
      <w:r w:rsidRPr="00781B70">
        <w:rPr>
          <w:rFonts w:ascii="Verdana" w:hAnsi="Verdana" w:cstheme="minorHAnsi"/>
          <w:sz w:val="18"/>
          <w:szCs w:val="18"/>
        </w:rPr>
        <w:t xml:space="preserve"> </w:t>
      </w:r>
      <w:r w:rsidR="00D034CB" w:rsidRPr="00781B70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F80B3F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F80B3F">
        <w:rPr>
          <w:rFonts w:ascii="Verdana" w:hAnsi="Verdana" w:cstheme="minorHAnsi"/>
          <w:sz w:val="18"/>
          <w:szCs w:val="18"/>
        </w:rPr>
        <w:t xml:space="preserve">3 </w:t>
      </w:r>
      <w:r w:rsidRPr="00F80B3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F80B3F">
        <w:rPr>
          <w:rFonts w:ascii="Verdana" w:hAnsi="Verdana" w:cstheme="minorHAnsi"/>
          <w:sz w:val="18"/>
          <w:szCs w:val="18"/>
        </w:rPr>
        <w:t>Rámcové</w:t>
      </w:r>
      <w:r w:rsidRPr="00F80B3F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68C0AFF9" w:rsidR="00CB26F1" w:rsidRPr="00F80B3F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 xml:space="preserve">Cena </w:t>
      </w:r>
      <w:r w:rsidR="00CB26F1" w:rsidRPr="00F80B3F">
        <w:rPr>
          <w:rFonts w:ascii="Verdana" w:hAnsi="Verdana" w:cstheme="minorHAnsi"/>
          <w:sz w:val="18"/>
          <w:szCs w:val="18"/>
        </w:rPr>
        <w:t>uveden</w:t>
      </w:r>
      <w:r w:rsidRPr="00F80B3F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F80B3F">
        <w:rPr>
          <w:rFonts w:ascii="Verdana" w:hAnsi="Verdana" w:cstheme="minorHAnsi"/>
          <w:sz w:val="18"/>
          <w:szCs w:val="18"/>
        </w:rPr>
        <w:t>Rámcové</w:t>
      </w:r>
      <w:r w:rsidRPr="00F80B3F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F80B3F">
        <w:rPr>
          <w:rFonts w:ascii="Verdana" w:hAnsi="Verdana" w:cstheme="minorHAnsi"/>
          <w:sz w:val="18"/>
          <w:szCs w:val="18"/>
        </w:rPr>
        <w:t xml:space="preserve">dílčí </w:t>
      </w:r>
      <w:r w:rsidRPr="00F80B3F">
        <w:rPr>
          <w:rFonts w:ascii="Verdana" w:hAnsi="Verdana" w:cstheme="minorHAnsi"/>
          <w:sz w:val="18"/>
          <w:szCs w:val="18"/>
        </w:rPr>
        <w:t xml:space="preserve">veřejné zakázky. / Jednotlivé ceny uvedené </w:t>
      </w:r>
      <w:r w:rsidR="00CB26F1" w:rsidRPr="00F80B3F">
        <w:rPr>
          <w:rFonts w:ascii="Verdana" w:hAnsi="Verdana" w:cstheme="minorHAnsi"/>
          <w:sz w:val="18"/>
          <w:szCs w:val="18"/>
        </w:rPr>
        <w:t>v</w:t>
      </w:r>
      <w:r w:rsidR="007465F2" w:rsidRPr="00F80B3F">
        <w:rPr>
          <w:rFonts w:ascii="Verdana" w:hAnsi="Verdana" w:cstheme="minorHAnsi"/>
          <w:sz w:val="18"/>
          <w:szCs w:val="18"/>
        </w:rPr>
        <w:t> jednotkovém ceníku</w:t>
      </w:r>
      <w:r w:rsidR="00CB26F1" w:rsidRPr="00F80B3F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F80B3F">
        <w:rPr>
          <w:rFonts w:ascii="Verdana" w:hAnsi="Verdana" w:cstheme="minorHAnsi"/>
          <w:sz w:val="18"/>
          <w:szCs w:val="18"/>
        </w:rPr>
        <w:t>3</w:t>
      </w:r>
      <w:r w:rsidR="00CB26F1" w:rsidRPr="00F80B3F">
        <w:rPr>
          <w:rFonts w:ascii="Verdana" w:hAnsi="Verdana" w:cstheme="minorHAnsi"/>
          <w:sz w:val="18"/>
          <w:szCs w:val="18"/>
        </w:rPr>
        <w:t xml:space="preserve"> této Rámcové dohody</w:t>
      </w:r>
      <w:r w:rsidRPr="00F80B3F">
        <w:rPr>
          <w:rFonts w:ascii="Verdana" w:hAnsi="Verdana" w:cstheme="minorHAnsi"/>
          <w:sz w:val="18"/>
          <w:szCs w:val="18"/>
        </w:rPr>
        <w:t xml:space="preserve">, </w:t>
      </w:r>
      <w:r w:rsidR="00CB26F1" w:rsidRPr="00F80B3F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F80B3F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 xml:space="preserve">Cena </w:t>
      </w:r>
      <w:r w:rsidR="000A3CC2" w:rsidRPr="00F80B3F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F80B3F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F80B3F">
        <w:rPr>
          <w:rFonts w:ascii="Verdana" w:hAnsi="Verdana" w:cstheme="minorHAnsi"/>
          <w:sz w:val="18"/>
          <w:szCs w:val="18"/>
        </w:rPr>
        <w:t xml:space="preserve"> </w:t>
      </w:r>
      <w:r w:rsidR="00881560" w:rsidRPr="00F80B3F">
        <w:rPr>
          <w:rFonts w:ascii="Verdana" w:hAnsi="Verdana" w:cstheme="minorHAnsi"/>
          <w:sz w:val="18"/>
          <w:szCs w:val="18"/>
        </w:rPr>
        <w:t>Rámcové</w:t>
      </w:r>
      <w:r w:rsidRPr="00F80B3F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F80B3F">
        <w:rPr>
          <w:rFonts w:ascii="Verdana" w:hAnsi="Verdana" w:cstheme="minorHAnsi"/>
          <w:sz w:val="18"/>
          <w:szCs w:val="18"/>
        </w:rPr>
        <w:t>dílčí smlouvy</w:t>
      </w:r>
      <w:r w:rsidRPr="00F80B3F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F80B3F">
        <w:rPr>
          <w:rFonts w:ascii="Verdana" w:hAnsi="Verdana" w:cstheme="minorHAnsi"/>
          <w:sz w:val="18"/>
          <w:szCs w:val="18"/>
        </w:rPr>
        <w:t>účetního/</w:t>
      </w:r>
      <w:r w:rsidRPr="00F80B3F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F80B3F">
        <w:rPr>
          <w:rFonts w:ascii="Verdana" w:hAnsi="Verdana" w:cstheme="minorHAnsi"/>
          <w:sz w:val="18"/>
          <w:szCs w:val="18"/>
        </w:rPr>
        <w:t>zboží Kupujícím</w:t>
      </w:r>
      <w:r w:rsidRPr="00F80B3F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F80B3F">
        <w:rPr>
          <w:rFonts w:ascii="Verdana" w:hAnsi="Verdana" w:cstheme="minorHAnsi"/>
          <w:sz w:val="18"/>
          <w:szCs w:val="18"/>
        </w:rPr>
        <w:t>D</w:t>
      </w:r>
      <w:r w:rsidRPr="00F80B3F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F80B3F">
        <w:rPr>
          <w:rFonts w:ascii="Verdana" w:hAnsi="Verdana" w:cstheme="minorHAnsi"/>
          <w:sz w:val="18"/>
          <w:szCs w:val="18"/>
        </w:rPr>
        <w:t>Kupujícím</w:t>
      </w:r>
      <w:r w:rsidRPr="00F80B3F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F80B3F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F80B3F">
        <w:rPr>
          <w:rFonts w:ascii="Verdana" w:hAnsi="Verdana" w:cstheme="minorHAnsi"/>
          <w:sz w:val="18"/>
          <w:szCs w:val="18"/>
        </w:rPr>
        <w:t>Rámcové</w:t>
      </w:r>
      <w:r w:rsidR="00A606A2" w:rsidRPr="00F80B3F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F80B3F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F80B3F">
        <w:rPr>
          <w:rFonts w:ascii="Verdana" w:hAnsi="Verdana" w:cstheme="minorHAnsi"/>
          <w:b/>
          <w:bCs/>
          <w:sz w:val="18"/>
          <w:szCs w:val="18"/>
        </w:rPr>
        <w:t>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6FB1B4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DEE26F6" w:rsidR="00D5415F" w:rsidRPr="00CF3ED5" w:rsidRDefault="00D5415F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7C38E047" w:rsidR="005609AE" w:rsidRPr="00F80B3F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</w:t>
      </w:r>
      <w:r w:rsidRPr="00F80B3F">
        <w:t xml:space="preserve">obchodní </w:t>
      </w:r>
      <w:proofErr w:type="gramStart"/>
      <w:r w:rsidRPr="00F80B3F">
        <w:t>společnosti.</w:t>
      </w:r>
      <w:r w:rsidR="005609AE" w:rsidRPr="00F80B3F">
        <w:rPr>
          <w:rFonts w:cstheme="minorHAnsi"/>
          <w:szCs w:val="18"/>
        </w:rPr>
        <w:t>.</w:t>
      </w:r>
      <w:proofErr w:type="gramEnd"/>
    </w:p>
    <w:p w14:paraId="6E89CB09" w14:textId="3A51E502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1" w:name="_Hlk156832161"/>
      <w:r w:rsidRPr="00F80B3F">
        <w:rPr>
          <w:rFonts w:ascii="Verdana" w:hAnsi="Verdana" w:cstheme="minorHAnsi"/>
          <w:sz w:val="18"/>
          <w:szCs w:val="18"/>
        </w:rPr>
        <w:t xml:space="preserve">Je-li Prodávajícím sdružení více osob, platí podmínky </w:t>
      </w:r>
      <w:r w:rsidR="00C62878" w:rsidRPr="00F80B3F">
        <w:rPr>
          <w:rFonts w:ascii="Verdana" w:hAnsi="Verdana" w:cstheme="minorHAnsi"/>
          <w:sz w:val="18"/>
          <w:szCs w:val="18"/>
        </w:rPr>
        <w:t xml:space="preserve">tohoto článku VII </w:t>
      </w:r>
      <w:r w:rsidRPr="00F80B3F">
        <w:rPr>
          <w:rFonts w:ascii="Verdana" w:hAnsi="Verdana" w:cstheme="minorHAnsi"/>
          <w:sz w:val="18"/>
          <w:szCs w:val="18"/>
        </w:rPr>
        <w:t>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</w:t>
      </w:r>
      <w:r w:rsidR="0090698B">
        <w:rPr>
          <w:rFonts w:ascii="Verdana" w:hAnsi="Verdana" w:cstheme="minorHAnsi"/>
          <w:sz w:val="18"/>
          <w:szCs w:val="18"/>
        </w:rPr>
        <w:t>,</w:t>
      </w:r>
      <w:r w:rsidRPr="00CF3ED5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1"/>
    <w:p w14:paraId="373F127A" w14:textId="72CB4761" w:rsidR="005609AE" w:rsidRPr="00F80B3F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 w:rsidRPr="00F80B3F">
        <w:rPr>
          <w:rFonts w:ascii="Verdana" w:hAnsi="Verdana" w:cstheme="minorHAnsi"/>
          <w:sz w:val="18"/>
          <w:szCs w:val="18"/>
        </w:rPr>
        <w:t>Prodávající nebo některý z jeho poddodavatelů nebo jiných osob, jejichž způsobilost byla využita ve smyslu evropských směrnic o zadávání veřejných zakázek, splňovat podmínky dle tohoto článku</w:t>
      </w:r>
      <w:r w:rsidR="00C62878" w:rsidRPr="00F80B3F">
        <w:rPr>
          <w:rFonts w:ascii="Verdana" w:hAnsi="Verdana" w:cstheme="minorHAnsi"/>
          <w:sz w:val="18"/>
          <w:szCs w:val="18"/>
        </w:rPr>
        <w:t xml:space="preserve"> VII</w:t>
      </w:r>
      <w:r w:rsidRPr="00F80B3F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F80B3F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 xml:space="preserve">Prodávající se dále zavazuje postupovat při plnění dílčích smluv uzavřených na základě této Rámcové dohody v souladu s </w:t>
      </w:r>
      <w:r w:rsidR="0090698B" w:rsidRPr="00F80B3F">
        <w:rPr>
          <w:rFonts w:ascii="Verdana" w:hAnsi="Verdana" w:cstheme="minorHAnsi"/>
          <w:sz w:val="18"/>
          <w:szCs w:val="18"/>
        </w:rPr>
        <w:t>n</w:t>
      </w:r>
      <w:r w:rsidRPr="00F80B3F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 w:rsidRPr="00F80B3F">
        <w:rPr>
          <w:rFonts w:ascii="Verdana" w:hAnsi="Verdana" w:cstheme="minorHAnsi"/>
          <w:sz w:val="18"/>
          <w:szCs w:val="18"/>
        </w:rPr>
        <w:t xml:space="preserve"> 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F80B3F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F80B3F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 xml:space="preserve">Prodávající se dále 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F80B3F">
        <w:rPr>
          <w:rFonts w:ascii="Verdana" w:hAnsi="Verdana" w:cstheme="minorHAnsi"/>
          <w:sz w:val="18"/>
          <w:szCs w:val="18"/>
        </w:rPr>
        <w:t>S</w:t>
      </w:r>
      <w:r w:rsidRPr="00F80B3F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20B44D74" w:rsidR="005609AE" w:rsidRPr="00F80B3F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F80B3F">
        <w:rPr>
          <w:rFonts w:ascii="Verdana" w:hAnsi="Verdana" w:cstheme="minorHAnsi"/>
          <w:sz w:val="18"/>
          <w:szCs w:val="18"/>
        </w:rPr>
        <w:t xml:space="preserve">Ukáže-li se prohlášení Prodávajícího dle tohoto článku VII jako nepravdivé nebo poruší-li Prodávající svou oznamovací povinnost nebo některou z dalších povinností dle tohoto článku VII, je Kupující oprávněn odstoupit od této Rámcové dohody. </w:t>
      </w:r>
      <w:r w:rsidR="005609AE" w:rsidRPr="00F80B3F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 w:rsidRPr="00F80B3F">
        <w:rPr>
          <w:rFonts w:ascii="Verdana" w:hAnsi="Verdana" w:cstheme="minorHAnsi"/>
          <w:sz w:val="18"/>
          <w:szCs w:val="18"/>
        </w:rPr>
        <w:t xml:space="preserve"> Kupující</w:t>
      </w:r>
      <w:r w:rsidR="005609AE" w:rsidRPr="00F80B3F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F80B3F">
        <w:rPr>
          <w:rFonts w:ascii="Verdana" w:hAnsi="Verdana" w:cstheme="minorHAnsi"/>
          <w:sz w:val="18"/>
          <w:szCs w:val="18"/>
        </w:rPr>
        <w:t>Prodávající</w:t>
      </w:r>
      <w:r w:rsidR="005609AE" w:rsidRPr="00F80B3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F80B3F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F80B3F">
        <w:rPr>
          <w:rFonts w:ascii="Verdana" w:hAnsi="Verdana" w:cstheme="minorHAnsi"/>
          <w:sz w:val="18"/>
          <w:szCs w:val="18"/>
        </w:rPr>
        <w:t xml:space="preserve"> </w:t>
      </w:r>
      <w:r w:rsidR="00902651" w:rsidRPr="00F80B3F">
        <w:rPr>
          <w:rFonts w:ascii="Verdana" w:hAnsi="Verdana" w:cstheme="minorHAnsi"/>
          <w:sz w:val="18"/>
          <w:szCs w:val="18"/>
        </w:rPr>
        <w:t>tohoto odstavce</w:t>
      </w:r>
      <w:r w:rsidR="005609AE" w:rsidRPr="00F80B3F">
        <w:rPr>
          <w:rFonts w:ascii="Verdana" w:hAnsi="Verdana" w:cstheme="minorHAnsi"/>
          <w:sz w:val="18"/>
          <w:szCs w:val="18"/>
        </w:rPr>
        <w:t xml:space="preserve"> smluvní pokutu ve výši 30.000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03B73781" w14:textId="77777777" w:rsidR="00F80B3F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26D91088" w14:textId="55E502C2" w:rsidR="00F80B3F" w:rsidRDefault="00F80B3F" w:rsidP="00C019D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  <w:r w:rsidRPr="00240C75">
        <w:rPr>
          <w:rFonts w:ascii="Verdana" w:hAnsi="Verdana" w:cstheme="minorHAnsi"/>
          <w:sz w:val="18"/>
          <w:szCs w:val="18"/>
        </w:rPr>
        <w:t>ve</w:t>
      </w:r>
      <w:r>
        <w:rPr>
          <w:rFonts w:ascii="Verdana" w:hAnsi="Verdana" w:cstheme="minorHAnsi"/>
          <w:sz w:val="18"/>
          <w:szCs w:val="18"/>
        </w:rPr>
        <w:t xml:space="preserve"> věcech smluvních </w:t>
      </w:r>
      <w:r w:rsidRPr="007F51CC">
        <w:rPr>
          <w:rFonts w:ascii="Verdana" w:hAnsi="Verdana" w:cstheme="minorHAnsi"/>
          <w:i/>
          <w:sz w:val="18"/>
          <w:szCs w:val="18"/>
        </w:rPr>
        <w:t>(mimo podpisu této smlouvy a případných dodatků</w:t>
      </w:r>
      <w:r>
        <w:rPr>
          <w:rFonts w:ascii="Verdana" w:hAnsi="Verdana" w:cstheme="minorHAnsi"/>
          <w:sz w:val="18"/>
          <w:szCs w:val="18"/>
        </w:rPr>
        <w:t xml:space="preserve">): </w:t>
      </w:r>
      <w:r>
        <w:rPr>
          <w:rFonts w:ascii="Verdana" w:hAnsi="Verdana" w:cstheme="minorHAnsi"/>
          <w:sz w:val="18"/>
          <w:szCs w:val="18"/>
        </w:rPr>
        <w:tab/>
        <w:t xml:space="preserve">                   Radka Harvanová, DiS., </w:t>
      </w:r>
      <w:r w:rsidR="00ED17F2">
        <w:rPr>
          <w:rFonts w:ascii="Verdana" w:hAnsi="Verdana" w:cstheme="minorHAnsi"/>
          <w:sz w:val="18"/>
          <w:szCs w:val="18"/>
        </w:rPr>
        <w:t xml:space="preserve">email: </w:t>
      </w:r>
      <w:hyperlink r:id="rId14" w:history="1">
        <w:r w:rsidRPr="00F80B3F">
          <w:rPr>
            <w:rStyle w:val="Hypertextovodkaz"/>
            <w:rFonts w:ascii="Verdana" w:hAnsi="Verdana" w:cstheme="minorHAnsi"/>
            <w:color w:val="auto"/>
            <w:sz w:val="18"/>
            <w:szCs w:val="18"/>
            <w:u w:val="none"/>
          </w:rPr>
          <w:t>HarvanovaR@spravazeleznic.cz</w:t>
        </w:r>
      </w:hyperlink>
      <w:r w:rsidRPr="00F80B3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, tel.: +420 972 424</w:t>
      </w:r>
      <w:r w:rsidR="00C019DF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433</w:t>
      </w:r>
    </w:p>
    <w:p w14:paraId="09F4D423" w14:textId="77777777" w:rsidR="00C019DF" w:rsidRDefault="00C019DF" w:rsidP="00C019DF">
      <w:pPr>
        <w:pStyle w:val="Odstavecseseznamem"/>
        <w:spacing w:after="0"/>
        <w:ind w:left="708"/>
        <w:contextualSpacing w:val="0"/>
        <w:rPr>
          <w:rFonts w:ascii="Verdana" w:hAnsi="Verdana" w:cstheme="minorHAnsi"/>
          <w:sz w:val="18"/>
          <w:szCs w:val="18"/>
        </w:rPr>
      </w:pPr>
    </w:p>
    <w:p w14:paraId="28B90143" w14:textId="113625AD" w:rsidR="00ED17F2" w:rsidRDefault="00ED17F2" w:rsidP="00C019DF">
      <w:pPr>
        <w:pStyle w:val="Odstavecseseznamem"/>
        <w:spacing w:after="0"/>
        <w:ind w:left="1077"/>
        <w:contextualSpacing w:val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technických: Petr Křehlík, MBA; email: Krehlik@spravazeleznic.cz, </w:t>
      </w:r>
      <w:r>
        <w:rPr>
          <w:rFonts w:ascii="Verdana" w:hAnsi="Verdana" w:cstheme="minorHAnsi"/>
          <w:sz w:val="18"/>
          <w:szCs w:val="18"/>
        </w:rPr>
        <w:br/>
        <w:t>tel: +420 724 890 187</w:t>
      </w:r>
    </w:p>
    <w:p w14:paraId="35B0CA7A" w14:textId="77777777" w:rsidR="00ED17F2" w:rsidRDefault="00ED17F2" w:rsidP="00C019DF">
      <w:pPr>
        <w:pStyle w:val="Odstavecseseznamem"/>
        <w:spacing w:after="0"/>
        <w:ind w:left="708"/>
        <w:contextualSpacing w:val="0"/>
        <w:rPr>
          <w:rFonts w:ascii="Verdana" w:hAnsi="Verdana" w:cstheme="minorHAnsi"/>
          <w:sz w:val="18"/>
          <w:szCs w:val="18"/>
        </w:rPr>
      </w:pPr>
    </w:p>
    <w:p w14:paraId="705BE9E3" w14:textId="6D3C5581" w:rsidR="00F80B3F" w:rsidRDefault="00F80B3F" w:rsidP="00C019DF">
      <w:pPr>
        <w:pStyle w:val="Odstavecseseznamem"/>
        <w:spacing w:after="0"/>
        <w:ind w:left="1080"/>
        <w:rPr>
          <w:rFonts w:ascii="Verdana" w:hAnsi="Verdana" w:cstheme="minorHAnsi"/>
          <w:b/>
          <w:bCs/>
          <w:sz w:val="18"/>
          <w:szCs w:val="18"/>
        </w:rPr>
      </w:pPr>
      <w:r w:rsidRPr="00C627A8">
        <w:rPr>
          <w:rFonts w:ascii="Verdana" w:hAnsi="Verdana" w:cstheme="minorHAnsi"/>
          <w:sz w:val="18"/>
          <w:szCs w:val="18"/>
        </w:rPr>
        <w:t xml:space="preserve">ve věcech objednávek: </w:t>
      </w:r>
      <w:r w:rsidRPr="00F80B3F">
        <w:rPr>
          <w:rFonts w:ascii="Verdana" w:hAnsi="Verdana" w:cstheme="minorHAnsi"/>
          <w:b/>
          <w:bCs/>
          <w:sz w:val="18"/>
          <w:szCs w:val="18"/>
        </w:rPr>
        <w:t>Jan Ehl</w:t>
      </w:r>
      <w:r w:rsidR="00ED17F2">
        <w:rPr>
          <w:rFonts w:ascii="Verdana" w:hAnsi="Verdana" w:cstheme="minorHAnsi"/>
          <w:b/>
          <w:bCs/>
          <w:sz w:val="18"/>
          <w:szCs w:val="18"/>
        </w:rPr>
        <w:t>;</w:t>
      </w:r>
      <w:r w:rsidRPr="00F80B3F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ED17F2">
        <w:rPr>
          <w:rFonts w:ascii="Verdana" w:hAnsi="Verdana" w:cstheme="minorHAnsi"/>
          <w:b/>
          <w:bCs/>
          <w:sz w:val="18"/>
          <w:szCs w:val="18"/>
        </w:rPr>
        <w:t xml:space="preserve">email: </w:t>
      </w:r>
      <w:r w:rsidRPr="00F80B3F">
        <w:rPr>
          <w:rFonts w:ascii="Verdana" w:hAnsi="Verdana" w:cstheme="minorHAnsi"/>
          <w:b/>
          <w:bCs/>
          <w:sz w:val="18"/>
          <w:szCs w:val="18"/>
        </w:rPr>
        <w:t>Ehl@spravazeleznic.cz, tel: +420 720 808</w:t>
      </w:r>
      <w:r>
        <w:rPr>
          <w:rFonts w:ascii="Verdana" w:hAnsi="Verdana" w:cstheme="minorHAnsi"/>
          <w:b/>
          <w:bCs/>
          <w:sz w:val="18"/>
          <w:szCs w:val="18"/>
        </w:rPr>
        <w:t> </w:t>
      </w:r>
      <w:r w:rsidRPr="00F80B3F">
        <w:rPr>
          <w:rFonts w:ascii="Verdana" w:hAnsi="Verdana" w:cstheme="minorHAnsi"/>
          <w:b/>
          <w:bCs/>
          <w:sz w:val="18"/>
          <w:szCs w:val="18"/>
        </w:rPr>
        <w:t>652</w:t>
      </w:r>
    </w:p>
    <w:p w14:paraId="5BEEFEBD" w14:textId="77777777" w:rsidR="00F80B3F" w:rsidRDefault="00F80B3F" w:rsidP="00F80B3F">
      <w:pPr>
        <w:pStyle w:val="Odstavecseseznamem"/>
        <w:spacing w:after="60"/>
        <w:ind w:left="502" w:firstLine="206"/>
        <w:rPr>
          <w:rFonts w:ascii="Verdana" w:hAnsi="Verdana" w:cstheme="minorHAnsi"/>
          <w:sz w:val="18"/>
          <w:szCs w:val="18"/>
        </w:rPr>
      </w:pPr>
    </w:p>
    <w:p w14:paraId="700F0137" w14:textId="77777777" w:rsidR="008135F0" w:rsidRPr="00F80B3F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F80B3F">
        <w:rPr>
          <w:rFonts w:ascii="Verdana" w:hAnsi="Verdana" w:cstheme="minorHAnsi"/>
          <w:b/>
          <w:bCs/>
          <w:sz w:val="18"/>
          <w:szCs w:val="18"/>
          <w:highlight w:val="yellow"/>
        </w:rPr>
        <w:t>……………</w:t>
      </w:r>
      <w:r w:rsidR="00C52F0E" w:rsidRPr="00F80B3F">
        <w:rPr>
          <w:rFonts w:ascii="Verdana" w:hAnsi="Verdana" w:cstheme="minorHAnsi"/>
          <w:b/>
          <w:bCs/>
          <w:sz w:val="18"/>
          <w:szCs w:val="18"/>
          <w:highlight w:val="yellow"/>
        </w:rPr>
        <w:t>…</w:t>
      </w:r>
      <w:proofErr w:type="gramStart"/>
      <w:r w:rsidR="00C52F0E" w:rsidRPr="00F80B3F">
        <w:rPr>
          <w:rFonts w:ascii="Verdana" w:hAnsi="Verdana" w:cstheme="minorHAnsi"/>
          <w:b/>
          <w:bCs/>
          <w:sz w:val="18"/>
          <w:szCs w:val="18"/>
          <w:highlight w:val="yellow"/>
        </w:rPr>
        <w:t>…….</w:t>
      </w:r>
      <w:proofErr w:type="gramEnd"/>
      <w:r w:rsidR="00C52F0E" w:rsidRPr="00F80B3F">
        <w:rPr>
          <w:rFonts w:ascii="Verdana" w:hAnsi="Verdana" w:cstheme="minorHAnsi"/>
          <w:b/>
          <w:bCs/>
          <w:sz w:val="18"/>
          <w:szCs w:val="18"/>
          <w:highlight w:val="yellow"/>
        </w:rPr>
        <w:t>,</w:t>
      </w:r>
      <w:r w:rsidR="00C52F0E" w:rsidRPr="00F80B3F">
        <w:rPr>
          <w:rFonts w:ascii="Verdana" w:hAnsi="Verdana" w:cstheme="minorHAnsi"/>
          <w:b/>
          <w:bCs/>
          <w:sz w:val="18"/>
          <w:szCs w:val="18"/>
        </w:rPr>
        <w:t xml:space="preserve"> </w:t>
      </w:r>
      <w:hyperlink r:id="rId15" w:history="1">
        <w:r w:rsidR="00E71957" w:rsidRPr="00F80B3F">
          <w:rPr>
            <w:rStyle w:val="Hypertextovodkaz"/>
            <w:rFonts w:ascii="Verdana" w:hAnsi="Verdana" w:cstheme="minorHAnsi"/>
            <w:b/>
            <w:bCs/>
            <w:sz w:val="18"/>
            <w:szCs w:val="18"/>
            <w:highlight w:val="yellow"/>
          </w:rPr>
          <w:t>……</w:t>
        </w:r>
        <w:r w:rsidR="00C52F0E" w:rsidRPr="00F80B3F">
          <w:rPr>
            <w:rStyle w:val="Hypertextovodkaz"/>
            <w:rFonts w:ascii="Verdana" w:hAnsi="Verdana" w:cstheme="minorHAnsi"/>
            <w:b/>
            <w:bCs/>
            <w:sz w:val="18"/>
            <w:szCs w:val="18"/>
            <w:highlight w:val="yellow"/>
          </w:rPr>
          <w:t>……….</w:t>
        </w:r>
        <w:r w:rsidR="00E71957" w:rsidRPr="00F80B3F">
          <w:rPr>
            <w:rStyle w:val="Hypertextovodkaz"/>
            <w:rFonts w:ascii="Verdana" w:hAnsi="Verdana" w:cstheme="minorHAnsi"/>
            <w:b/>
            <w:bCs/>
            <w:sz w:val="18"/>
            <w:szCs w:val="18"/>
            <w:highlight w:val="yellow"/>
          </w:rPr>
          <w:t>.</w:t>
        </w:r>
        <w:r w:rsidR="00174612" w:rsidRPr="00F80B3F">
          <w:rPr>
            <w:rStyle w:val="Hypertextovodkaz"/>
            <w:rFonts w:ascii="Verdana" w:hAnsi="Verdana" w:cstheme="minorHAnsi"/>
            <w:b/>
            <w:bCs/>
            <w:sz w:val="18"/>
            <w:szCs w:val="18"/>
            <w:highlight w:val="yellow"/>
          </w:rPr>
          <w:t>@</w:t>
        </w:r>
        <w:r w:rsidR="00E71957" w:rsidRPr="00F80B3F">
          <w:rPr>
            <w:rStyle w:val="Hypertextovodkaz"/>
            <w:rFonts w:ascii="Verdana" w:hAnsi="Verdana" w:cstheme="minorHAnsi"/>
            <w:b/>
            <w:bCs/>
            <w:sz w:val="18"/>
            <w:szCs w:val="18"/>
            <w:highlight w:val="yellow"/>
          </w:rPr>
          <w:t>............</w:t>
        </w:r>
      </w:hyperlink>
      <w:r w:rsidR="00174612" w:rsidRPr="00F80B3F">
        <w:rPr>
          <w:rFonts w:ascii="Verdana" w:hAnsi="Verdana" w:cstheme="minorHAnsi"/>
          <w:b/>
          <w:bCs/>
          <w:sz w:val="18"/>
          <w:szCs w:val="18"/>
        </w:rPr>
        <w:t xml:space="preserve">, </w:t>
      </w:r>
      <w:r w:rsidR="00E71957" w:rsidRPr="00F80B3F">
        <w:rPr>
          <w:rFonts w:ascii="Verdana" w:hAnsi="Verdana" w:cstheme="minorHAnsi"/>
          <w:b/>
          <w:bCs/>
          <w:sz w:val="18"/>
          <w:szCs w:val="18"/>
        </w:rPr>
        <w:t>tel</w:t>
      </w:r>
      <w:r w:rsidR="00C52F0E" w:rsidRPr="00F80B3F">
        <w:rPr>
          <w:rFonts w:ascii="Verdana" w:hAnsi="Verdana" w:cstheme="minorHAnsi"/>
          <w:b/>
          <w:bCs/>
          <w:sz w:val="18"/>
          <w:szCs w:val="18"/>
        </w:rPr>
        <w:t xml:space="preserve">.: </w:t>
      </w:r>
      <w:r w:rsidR="00E71957" w:rsidRPr="00F80B3F">
        <w:rPr>
          <w:rFonts w:ascii="Verdana" w:hAnsi="Verdana" w:cstheme="minorHAnsi"/>
          <w:b/>
          <w:bCs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7777777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>„[VLOŽÍ OBJEDNATEL]“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2D49BBF6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55B51B4D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  <w:r w:rsidR="00ED17F2">
        <w:rPr>
          <w:rFonts w:ascii="Verdana" w:hAnsi="Verdana" w:cstheme="minorHAnsi"/>
          <w:sz w:val="18"/>
          <w:szCs w:val="18"/>
        </w:rPr>
        <w:br/>
      </w:r>
      <w:r w:rsidR="00ED17F2">
        <w:rPr>
          <w:rFonts w:ascii="Verdana" w:hAnsi="Verdana" w:cstheme="minorHAnsi"/>
          <w:sz w:val="18"/>
          <w:szCs w:val="18"/>
        </w:rPr>
        <w:br/>
      </w:r>
      <w:r w:rsidR="00ED17F2">
        <w:rPr>
          <w:rFonts w:ascii="Verdana" w:hAnsi="Verdana" w:cstheme="minorHAnsi"/>
          <w:sz w:val="18"/>
          <w:szCs w:val="18"/>
        </w:rPr>
        <w:br/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4E69B1A1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</w:t>
      </w:r>
    </w:p>
    <w:p w14:paraId="6517756B" w14:textId="6865D27E" w:rsidR="00CB26F1" w:rsidRPr="00F80B3F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F80B3F">
        <w:rPr>
          <w:rFonts w:ascii="Verdana" w:hAnsi="Verdana" w:cstheme="minorHAnsi"/>
          <w:sz w:val="18"/>
          <w:szCs w:val="18"/>
        </w:rPr>
        <w:t>2</w:t>
      </w:r>
      <w:r w:rsidRPr="00F80B3F">
        <w:rPr>
          <w:rFonts w:ascii="Verdana" w:hAnsi="Verdana" w:cstheme="minorHAnsi"/>
          <w:sz w:val="18"/>
          <w:szCs w:val="18"/>
        </w:rPr>
        <w:t xml:space="preserve"> – </w:t>
      </w:r>
      <w:r w:rsidR="00681F22" w:rsidRPr="00F80B3F">
        <w:rPr>
          <w:rFonts w:ascii="Verdana" w:hAnsi="Verdana" w:cstheme="minorHAnsi"/>
          <w:sz w:val="18"/>
          <w:szCs w:val="18"/>
        </w:rPr>
        <w:t xml:space="preserve">Bližší specifikace předmětu </w:t>
      </w:r>
    </w:p>
    <w:p w14:paraId="3AEF83ED" w14:textId="77777777" w:rsidR="00935934" w:rsidRPr="00F80B3F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73989AC1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F80B3F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05181897" w14:textId="77777777" w:rsidR="00F80B3F" w:rsidRPr="008B5521" w:rsidRDefault="00F80B3F" w:rsidP="00F80B3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– Zmocnění vedoucího Dodavatele </w:t>
      </w:r>
      <w:r w:rsidRPr="00FB09DF">
        <w:rPr>
          <w:rFonts w:ascii="Verdana" w:hAnsi="Verdana" w:cstheme="minorHAnsi"/>
          <w:i/>
          <w:sz w:val="18"/>
          <w:szCs w:val="18"/>
          <w:highlight w:val="yellow"/>
        </w:rPr>
        <w:t>(dodavatelé doloží jen v případě, že podávají společnou nabídku)</w:t>
      </w:r>
    </w:p>
    <w:p w14:paraId="4075DFD1" w14:textId="77777777" w:rsidR="00F80B3F" w:rsidRPr="008B5521" w:rsidRDefault="00F80B3F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2A0FF7F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C15802">
        <w:rPr>
          <w:rFonts w:ascii="Verdana" w:hAnsi="Verdana" w:cstheme="minorHAnsi"/>
          <w:b w:val="0"/>
          <w:sz w:val="18"/>
          <w:szCs w:val="18"/>
          <w:highlight w:val="yellow"/>
        </w:rPr>
        <w:t>V</w:t>
      </w:r>
      <w:r w:rsidR="0000537B" w:rsidRPr="00C15802">
        <w:rPr>
          <w:rFonts w:ascii="Verdana" w:hAnsi="Verdana" w:cstheme="minorHAnsi"/>
          <w:b w:val="0"/>
          <w:sz w:val="18"/>
          <w:szCs w:val="18"/>
          <w:highlight w:val="yellow"/>
        </w:rPr>
        <w:t> </w:t>
      </w:r>
      <w:r w:rsidR="00623C53" w:rsidRPr="00C15802">
        <w:rPr>
          <w:rFonts w:ascii="Verdana" w:hAnsi="Verdana" w:cstheme="minorHAnsi"/>
          <w:b w:val="0"/>
          <w:sz w:val="18"/>
          <w:szCs w:val="18"/>
          <w:highlight w:val="yellow"/>
        </w:rPr>
        <w:t>………………</w:t>
      </w:r>
      <w:r w:rsidR="0000537B" w:rsidRPr="00C15802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4A33DA" w:rsidRPr="00C15802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 ………………</w:t>
      </w:r>
      <w:r w:rsidR="00E5485A" w:rsidRPr="00C15802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E5485A" w:rsidRPr="00C15802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00537B" w:rsidRPr="00C15802">
        <w:rPr>
          <w:rFonts w:ascii="Verdana" w:hAnsi="Verdana" w:cstheme="minorHAnsi"/>
          <w:b w:val="0"/>
          <w:sz w:val="18"/>
          <w:szCs w:val="18"/>
          <w:highlight w:val="yellow"/>
        </w:rPr>
        <w:tab/>
      </w:r>
      <w:r w:rsidR="004A33DA" w:rsidRPr="00C15802">
        <w:rPr>
          <w:rFonts w:ascii="Verdana" w:hAnsi="Verdana" w:cstheme="minorHAnsi"/>
          <w:b w:val="0"/>
          <w:sz w:val="18"/>
          <w:szCs w:val="18"/>
          <w:highlight w:val="yellow"/>
        </w:rPr>
        <w:t>V………………</w:t>
      </w:r>
      <w:r w:rsidR="0000537B" w:rsidRPr="00C15802">
        <w:rPr>
          <w:rFonts w:ascii="Verdana" w:hAnsi="Verdana" w:cstheme="minorHAnsi"/>
          <w:b w:val="0"/>
          <w:sz w:val="18"/>
          <w:szCs w:val="18"/>
          <w:highlight w:val="yellow"/>
        </w:rPr>
        <w:t>,</w:t>
      </w:r>
      <w:r w:rsidR="00174612" w:rsidRPr="00C15802">
        <w:rPr>
          <w:rFonts w:ascii="Verdana" w:hAnsi="Verdana" w:cstheme="minorHAnsi"/>
          <w:b w:val="0"/>
          <w:sz w:val="18"/>
          <w:szCs w:val="18"/>
          <w:highlight w:val="yellow"/>
        </w:rPr>
        <w:t xml:space="preserve"> dne:</w:t>
      </w:r>
      <w:r w:rsidR="00E5485A" w:rsidRPr="00C15802">
        <w:rPr>
          <w:rFonts w:ascii="Verdana" w:hAnsi="Verdana" w:cstheme="minorHAnsi"/>
          <w:b w:val="0"/>
          <w:sz w:val="18"/>
          <w:szCs w:val="18"/>
          <w:highlight w:val="yellow"/>
        </w:rPr>
        <w:t xml:space="preserve"> </w:t>
      </w:r>
      <w:r w:rsidR="00174612" w:rsidRPr="00C15802">
        <w:rPr>
          <w:rFonts w:ascii="Verdana" w:hAnsi="Verdana" w:cstheme="minorHAnsi"/>
          <w:b w:val="0"/>
          <w:sz w:val="18"/>
          <w:szCs w:val="18"/>
          <w:highlight w:val="yellow"/>
        </w:rPr>
        <w:t>…………</w:t>
      </w:r>
      <w:r w:rsidR="004A33DA" w:rsidRPr="00C15802">
        <w:rPr>
          <w:rFonts w:ascii="Verdana" w:hAnsi="Verdana" w:cstheme="minorHAnsi"/>
          <w:b w:val="0"/>
          <w:sz w:val="18"/>
          <w:szCs w:val="18"/>
          <w:highlight w:val="yellow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2777BE17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C15802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2D0A2A1F" w14:textId="799043DD" w:rsidR="0071256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C15802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2E8866F4" w14:textId="77777777" w:rsidR="00C15802" w:rsidRPr="00C15802" w:rsidRDefault="00C15802" w:rsidP="00C15802">
      <w:pPr>
        <w:pStyle w:val="acnormal"/>
      </w:pPr>
    </w:p>
    <w:p w14:paraId="3C76BD4D" w14:textId="7F47B437" w:rsidR="0000537B" w:rsidRPr="008B5521" w:rsidRDefault="00C15802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</w:t>
      </w:r>
      <w:r w:rsidR="004A33D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0537B" w:rsidRPr="00C15802">
        <w:rPr>
          <w:rFonts w:ascii="Verdana" w:hAnsi="Verdana" w:cstheme="minorHAnsi"/>
          <w:sz w:val="18"/>
          <w:szCs w:val="18"/>
          <w:highlight w:val="yellow"/>
        </w:rPr>
        <w:t>…………………………………………</w:t>
      </w:r>
      <w:proofErr w:type="gramStart"/>
      <w:r w:rsidR="0000537B" w:rsidRPr="00C15802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00537B" w:rsidRPr="00C15802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248FE20" w14:textId="79074890" w:rsidR="00CC5257" w:rsidRPr="008B5521" w:rsidRDefault="00C15802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C15802">
        <w:rPr>
          <w:rFonts w:ascii="Verdana" w:hAnsi="Verdana" w:cstheme="minorHAnsi"/>
          <w:b w:val="0"/>
          <w:bCs/>
          <w:sz w:val="18"/>
          <w:szCs w:val="18"/>
        </w:rPr>
        <w:t>ředitel Oblastního ředitelství Ústí nad Labem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  <w:r w:rsidR="00E5485A" w:rsidRPr="00C15802">
        <w:rPr>
          <w:rFonts w:ascii="Verdana" w:hAnsi="Verdana" w:cstheme="minorHAnsi"/>
          <w:sz w:val="18"/>
          <w:szCs w:val="18"/>
          <w:highlight w:val="yellow"/>
        </w:rPr>
        <w:t>……………………………………….</w:t>
      </w:r>
    </w:p>
    <w:p w14:paraId="3549F295" w14:textId="7865FC90" w:rsidR="00BF4D4D" w:rsidRPr="008B5521" w:rsidRDefault="00C1580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4A33DA" w:rsidRPr="00C15802">
        <w:rPr>
          <w:rFonts w:ascii="Verdana" w:hAnsi="Verdana" w:cstheme="minorHAnsi"/>
          <w:sz w:val="18"/>
          <w:szCs w:val="18"/>
          <w:highlight w:val="yellow"/>
        </w:rPr>
        <w:t>…………………………………………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20"/>
  </w:num>
  <w:num w:numId="3">
    <w:abstractNumId w:val="14"/>
  </w:num>
  <w:num w:numId="4">
    <w:abstractNumId w:val="3"/>
  </w:num>
  <w:num w:numId="5">
    <w:abstractNumId w:val="17"/>
  </w:num>
  <w:num w:numId="6">
    <w:abstractNumId w:val="8"/>
  </w:num>
  <w:num w:numId="7">
    <w:abstractNumId w:val="2"/>
  </w:num>
  <w:num w:numId="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8"/>
  </w:num>
  <w:num w:numId="11">
    <w:abstractNumId w:val="6"/>
  </w:num>
  <w:num w:numId="12">
    <w:abstractNumId w:val="19"/>
  </w:num>
  <w:num w:numId="13">
    <w:abstractNumId w:val="11"/>
  </w:num>
  <w:num w:numId="14">
    <w:abstractNumId w:val="17"/>
  </w:num>
  <w:num w:numId="15">
    <w:abstractNumId w:val="8"/>
  </w:num>
  <w:num w:numId="16">
    <w:abstractNumId w:val="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7"/>
  </w:num>
  <w:num w:numId="20">
    <w:abstractNumId w:val="8"/>
  </w:num>
  <w:num w:numId="21">
    <w:abstractNumId w:val="9"/>
  </w:num>
  <w:num w:numId="22">
    <w:abstractNumId w:val="16"/>
  </w:num>
  <w:num w:numId="23">
    <w:abstractNumId w:val="1"/>
  </w:num>
  <w:num w:numId="24">
    <w:abstractNumId w:val="4"/>
  </w:num>
  <w:num w:numId="25">
    <w:abstractNumId w:val="8"/>
  </w:num>
  <w:num w:numId="26">
    <w:abstractNumId w:val="0"/>
  </w:num>
  <w:num w:numId="27">
    <w:abstractNumId w:val="12"/>
  </w:num>
  <w:num w:numId="28">
    <w:abstractNumId w:val="17"/>
    <w:lvlOverride w:ilvl="0">
      <w:startOverride w:val="1"/>
    </w:lvlOverride>
  </w:num>
  <w:num w:numId="2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078B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B4A31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5299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1AD1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9DF"/>
    <w:rsid w:val="00C01FDB"/>
    <w:rsid w:val="00C06AF0"/>
    <w:rsid w:val="00C10A21"/>
    <w:rsid w:val="00C12CBA"/>
    <w:rsid w:val="00C15802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0D54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7F2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0B3F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3702</Words>
  <Characters>21848</Characters>
  <Application>Microsoft Office Word</Application>
  <DocSecurity>0</DocSecurity>
  <Lines>182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2024-11-20T10:21:00Z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